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F77" w:rsidRPr="004B7F77" w:rsidRDefault="004B7F77" w:rsidP="004B7F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proofErr w:type="gramStart"/>
      <w:r w:rsidRPr="004B7F77">
        <w:rPr>
          <w:rFonts w:ascii="Times New Roman" w:eastAsia="Times New Roman" w:hAnsi="Times New Roman" w:cs="Times New Roman"/>
          <w:sz w:val="24"/>
          <w:szCs w:val="24"/>
          <w:lang w:eastAsia="es-AR"/>
        </w:rPr>
        <w:t>impulsada</w:t>
      </w:r>
      <w:proofErr w:type="gramEnd"/>
      <w:r w:rsidRPr="004B7F77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por el oficialismo</w:t>
      </w:r>
    </w:p>
    <w:p w:rsidR="004B7F77" w:rsidRPr="004B7F77" w:rsidRDefault="004B7F77" w:rsidP="004B7F77">
      <w:pPr>
        <w:spacing w:after="0" w:line="240" w:lineRule="auto"/>
        <w:outlineLvl w:val="1"/>
        <w:rPr>
          <w:rFonts w:ascii="Cambria-Bold" w:eastAsia="Times New Roman" w:hAnsi="Cambria-Bold" w:cs="Times New Roman"/>
          <w:color w:val="565075"/>
          <w:sz w:val="36"/>
          <w:szCs w:val="36"/>
          <w:lang w:eastAsia="es-AR"/>
        </w:rPr>
      </w:pPr>
      <w:r w:rsidRPr="004B7F77">
        <w:rPr>
          <w:rFonts w:ascii="Cambria-Bold" w:eastAsia="Times New Roman" w:hAnsi="Cambria-Bold" w:cs="Times New Roman"/>
          <w:color w:val="565075"/>
          <w:sz w:val="36"/>
          <w:szCs w:val="36"/>
          <w:lang w:eastAsia="es-AR"/>
        </w:rPr>
        <w:t>Presentaron un proyecto que crea un régimen especial de jubilación para excombatientes de Malvinas</w:t>
      </w:r>
    </w:p>
    <w:p w:rsidR="004B7F77" w:rsidRPr="004B7F77" w:rsidRDefault="004B7F77" w:rsidP="004B7F77">
      <w:pPr>
        <w:spacing w:after="0" w:line="240" w:lineRule="auto"/>
        <w:rPr>
          <w:rFonts w:ascii="Cambria-Bold" w:eastAsia="Times New Roman" w:hAnsi="Cambria-Bold" w:cs="Times New Roman"/>
          <w:vanish/>
          <w:color w:val="ED1E79"/>
          <w:sz w:val="24"/>
          <w:szCs w:val="24"/>
          <w:lang w:eastAsia="es-AR"/>
        </w:rPr>
      </w:pPr>
      <w:r w:rsidRPr="004B7F77">
        <w:rPr>
          <w:rFonts w:ascii="Arial" w:eastAsia="Times New Roman" w:hAnsi="Arial" w:cs="Arial"/>
          <w:b/>
          <w:bCs/>
          <w:color w:val="ED1E79"/>
          <w:sz w:val="18"/>
          <w:szCs w:val="18"/>
          <w:lang w:eastAsia="es-AR"/>
        </w:rPr>
        <w:t>28.03.2014</w:t>
      </w:r>
    </w:p>
    <w:p w:rsidR="004B7F77" w:rsidRPr="004B7F77" w:rsidRDefault="004B7F77" w:rsidP="004B7F77">
      <w:pPr>
        <w:spacing w:before="240" w:after="240" w:line="240" w:lineRule="auto"/>
        <w:rPr>
          <w:rFonts w:ascii="Times New Roman" w:eastAsia="Times New Roman" w:hAnsi="Times New Roman" w:cs="Times New Roman"/>
          <w:color w:val="565075"/>
          <w:sz w:val="24"/>
          <w:szCs w:val="24"/>
          <w:lang w:eastAsia="es-AR"/>
        </w:rPr>
      </w:pPr>
      <w:r w:rsidRPr="004B7F77">
        <w:rPr>
          <w:rFonts w:ascii="Times New Roman" w:eastAsia="Times New Roman" w:hAnsi="Times New Roman" w:cs="Times New Roman"/>
          <w:color w:val="565075"/>
          <w:sz w:val="24"/>
          <w:szCs w:val="24"/>
          <w:lang w:eastAsia="es-AR"/>
        </w:rPr>
        <w:t>La iniciativa fue presentada ayer por los diputados del Frente para la Victoria Guillermo Carmona y Araceli Ferreira, y el presidente de la Comisión Nacional de Ex Combatientes de Malvinas, Ernesto Alonso, junto a organizaciones de veteranos.</w:t>
      </w:r>
    </w:p>
    <w:p w:rsidR="004B7F77" w:rsidRPr="004B7F77" w:rsidRDefault="004B7F77" w:rsidP="004B7F77">
      <w:pPr>
        <w:spacing w:after="0" w:line="360" w:lineRule="atLeast"/>
        <w:rPr>
          <w:rFonts w:ascii="Times New Roman" w:eastAsia="Times New Roman" w:hAnsi="Times New Roman" w:cs="Times New Roman"/>
          <w:color w:val="565075"/>
          <w:lang w:eastAsia="es-AR"/>
        </w:rPr>
      </w:pPr>
      <w:bookmarkStart w:id="0" w:name="_GoBack"/>
      <w:bookmarkEnd w:id="0"/>
      <w:r w:rsidRPr="004B7F77">
        <w:rPr>
          <w:rFonts w:ascii="Times New Roman" w:eastAsia="Times New Roman" w:hAnsi="Times New Roman" w:cs="Times New Roman"/>
          <w:noProof/>
          <w:color w:val="565075"/>
          <w:lang w:eastAsia="es-AR"/>
        </w:rPr>
        <w:drawing>
          <wp:inline distT="0" distB="0" distL="0" distR="0" wp14:anchorId="5EA302A2" wp14:editId="56A5CA89">
            <wp:extent cx="4861560" cy="3634740"/>
            <wp:effectExtent l="0" t="0" r="0" b="3810"/>
            <wp:docPr id="1" name="Imagen 1" descr="http://www.telam.com.ar/advf/imagenes/2013/06/51b8b03b6a557_510x3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telam.com.ar/advf/imagenes/2013/06/51b8b03b6a557_510x38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1560" cy="363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6" w:history="1">
        <w:r w:rsidRPr="004B7F77">
          <w:rPr>
            <w:rFonts w:ascii="Arial" w:eastAsia="Times New Roman" w:hAnsi="Arial" w:cs="Arial"/>
            <w:color w:val="565075"/>
            <w:sz w:val="15"/>
            <w:szCs w:val="15"/>
            <w:lang w:eastAsia="es-AR"/>
          </w:rPr>
          <w:t>ampliar</w:t>
        </w:r>
      </w:hyperlink>
    </w:p>
    <w:p w:rsidR="004B7F77" w:rsidRPr="004B7F77" w:rsidRDefault="004B7F77" w:rsidP="004B7F77">
      <w:pPr>
        <w:spacing w:after="150" w:line="360" w:lineRule="atLeast"/>
        <w:rPr>
          <w:rFonts w:ascii="Times New Roman" w:eastAsia="Times New Roman" w:hAnsi="Times New Roman" w:cs="Times New Roman"/>
          <w:color w:val="565075"/>
          <w:lang w:eastAsia="es-AR"/>
        </w:rPr>
      </w:pPr>
      <w:r w:rsidRPr="004B7F77">
        <w:rPr>
          <w:rFonts w:ascii="Times New Roman" w:eastAsia="Times New Roman" w:hAnsi="Times New Roman" w:cs="Times New Roman"/>
          <w:color w:val="565075"/>
          <w:lang w:eastAsia="es-AR"/>
        </w:rPr>
        <w:br/>
        <w:t>Un proyecto de ley que crea un régimen previsional especial, de carácter excepcional y optativo, para los excombatientes de la guerra de Malvinas, fue presentado en la Cámara de Diputados.</w:t>
      </w:r>
      <w:r w:rsidRPr="004B7F77">
        <w:rPr>
          <w:rFonts w:ascii="Times New Roman" w:eastAsia="Times New Roman" w:hAnsi="Times New Roman" w:cs="Times New Roman"/>
          <w:color w:val="565075"/>
          <w:lang w:eastAsia="es-AR"/>
        </w:rPr>
        <w:br/>
      </w:r>
      <w:r w:rsidRPr="004B7F77">
        <w:rPr>
          <w:rFonts w:ascii="Times New Roman" w:eastAsia="Times New Roman" w:hAnsi="Times New Roman" w:cs="Times New Roman"/>
          <w:color w:val="565075"/>
          <w:lang w:eastAsia="es-AR"/>
        </w:rPr>
        <w:br/>
        <w:t>La iniciativa fue presentada ayer por los diputados del Frente para la Victoria, Guillermo Carmona y Araceli Ferreira, y el presidente de la Comisión Nacional de Ex Combatientes de Malvinas, Ernesto Alonso, junto a organizaciones de veteranos.</w:t>
      </w:r>
      <w:r w:rsidRPr="004B7F77">
        <w:rPr>
          <w:rFonts w:ascii="Times New Roman" w:eastAsia="Times New Roman" w:hAnsi="Times New Roman" w:cs="Times New Roman"/>
          <w:color w:val="565075"/>
          <w:lang w:eastAsia="es-AR"/>
        </w:rPr>
        <w:br/>
      </w:r>
      <w:r w:rsidRPr="004B7F77">
        <w:rPr>
          <w:rFonts w:ascii="Times New Roman" w:eastAsia="Times New Roman" w:hAnsi="Times New Roman" w:cs="Times New Roman"/>
          <w:color w:val="565075"/>
          <w:lang w:eastAsia="es-AR"/>
        </w:rPr>
        <w:br/>
        <w:t>En el proyecto quedan incluidos todos los ciudadanos que hubieren participado en "las acciones bélicas desarrolladas entre el 2 de abril y el 14 de junio de 1982 en el Teatro de Operaciones Malvinas o hubieren entrado en efectivas acciones de combate en el área del Teatro de Operaciones del Atlántico Sur".</w:t>
      </w:r>
      <w:r w:rsidRPr="004B7F77">
        <w:rPr>
          <w:rFonts w:ascii="Times New Roman" w:eastAsia="Times New Roman" w:hAnsi="Times New Roman" w:cs="Times New Roman"/>
          <w:color w:val="565075"/>
          <w:lang w:eastAsia="es-AR"/>
        </w:rPr>
        <w:br/>
      </w:r>
      <w:r w:rsidRPr="004B7F77">
        <w:rPr>
          <w:rFonts w:ascii="Times New Roman" w:eastAsia="Times New Roman" w:hAnsi="Times New Roman" w:cs="Times New Roman"/>
          <w:color w:val="565075"/>
          <w:lang w:eastAsia="es-AR"/>
        </w:rPr>
        <w:br/>
        <w:t>También comprende a los civiles que se encontraban cumpliendo funciones de servicio o apoyo.</w:t>
      </w:r>
      <w:r w:rsidRPr="004B7F77">
        <w:rPr>
          <w:rFonts w:ascii="Times New Roman" w:eastAsia="Times New Roman" w:hAnsi="Times New Roman" w:cs="Times New Roman"/>
          <w:color w:val="565075"/>
          <w:lang w:eastAsia="es-AR"/>
        </w:rPr>
        <w:br/>
      </w:r>
      <w:r w:rsidRPr="004B7F77">
        <w:rPr>
          <w:rFonts w:ascii="Times New Roman" w:eastAsia="Times New Roman" w:hAnsi="Times New Roman" w:cs="Times New Roman"/>
          <w:color w:val="565075"/>
          <w:lang w:eastAsia="es-AR"/>
        </w:rPr>
        <w:lastRenderedPageBreak/>
        <w:br/>
        <w:t>"El régimen especial de jubilación para excombatientes de Malvinas alcanzará a todos los que aportan al Sistema Integrado Previsional Argentino y posibilitará la adhesión voluntaria de los que acrediten 10 años de aportes en el sistema", explicaron los autores del proyecto.</w:t>
      </w:r>
      <w:r w:rsidRPr="004B7F77">
        <w:rPr>
          <w:rFonts w:ascii="Times New Roman" w:eastAsia="Times New Roman" w:hAnsi="Times New Roman" w:cs="Times New Roman"/>
          <w:color w:val="565075"/>
          <w:lang w:eastAsia="es-AR"/>
        </w:rPr>
        <w:br/>
      </w:r>
      <w:r w:rsidRPr="004B7F77">
        <w:rPr>
          <w:rFonts w:ascii="Times New Roman" w:eastAsia="Times New Roman" w:hAnsi="Times New Roman" w:cs="Times New Roman"/>
          <w:color w:val="565075"/>
          <w:lang w:eastAsia="es-AR"/>
        </w:rPr>
        <w:br/>
        <w:t>Indicaron además que en la actualidad "existen regímenes especiales de jubilaciones para los excombatientes en distintas provincias, tal es el caso de Buenos Aires, Corrientes, Chaco, Santa Fe y Tierra del Fuego, entre otras".</w:t>
      </w:r>
      <w:r w:rsidRPr="004B7F77">
        <w:rPr>
          <w:rFonts w:ascii="Times New Roman" w:eastAsia="Times New Roman" w:hAnsi="Times New Roman" w:cs="Times New Roman"/>
          <w:color w:val="565075"/>
          <w:lang w:eastAsia="es-AR"/>
        </w:rPr>
        <w:br/>
      </w:r>
      <w:r w:rsidRPr="004B7F77">
        <w:rPr>
          <w:rFonts w:ascii="Times New Roman" w:eastAsia="Times New Roman" w:hAnsi="Times New Roman" w:cs="Times New Roman"/>
          <w:color w:val="565075"/>
          <w:lang w:eastAsia="es-AR"/>
        </w:rPr>
        <w:br/>
        <w:t>Si el proyecto se convierte en ley, el Estado nacional "reconocerá con este beneficio al universo de excombatientes que trabajan en la administración pública nacional, en la actividad privada y los cuentapropistas, siendo este un reconocimiento que pretende resaltar razones de equidad, justicia y solidaridad social".</w:t>
      </w:r>
      <w:r w:rsidRPr="004B7F77">
        <w:rPr>
          <w:rFonts w:ascii="Times New Roman" w:eastAsia="Times New Roman" w:hAnsi="Times New Roman" w:cs="Times New Roman"/>
          <w:color w:val="565075"/>
          <w:lang w:eastAsia="es-AR"/>
        </w:rPr>
        <w:br/>
      </w:r>
      <w:r w:rsidRPr="004B7F77">
        <w:rPr>
          <w:rFonts w:ascii="Times New Roman" w:eastAsia="Times New Roman" w:hAnsi="Times New Roman" w:cs="Times New Roman"/>
          <w:color w:val="565075"/>
          <w:lang w:eastAsia="es-AR"/>
        </w:rPr>
        <w:br/>
        <w:t xml:space="preserve">Estuvieron en la presentación de la iniciativa Juan Fernández, titular de la Federación Nacional de Veteranos de Guerra; Héctor Francia, por la Asociación de Ex Combatientes de Avellaneda; Héctor Borda de la misma organización pero de Esteban Echeverría y Mario </w:t>
      </w:r>
      <w:proofErr w:type="spellStart"/>
      <w:r w:rsidRPr="004B7F77">
        <w:rPr>
          <w:rFonts w:ascii="Times New Roman" w:eastAsia="Times New Roman" w:hAnsi="Times New Roman" w:cs="Times New Roman"/>
          <w:color w:val="565075"/>
          <w:lang w:eastAsia="es-AR"/>
        </w:rPr>
        <w:t>Volpe</w:t>
      </w:r>
      <w:proofErr w:type="spellEnd"/>
      <w:r w:rsidRPr="004B7F77">
        <w:rPr>
          <w:rFonts w:ascii="Times New Roman" w:eastAsia="Times New Roman" w:hAnsi="Times New Roman" w:cs="Times New Roman"/>
          <w:color w:val="565075"/>
          <w:lang w:eastAsia="es-AR"/>
        </w:rPr>
        <w:t xml:space="preserve">, presidente del CECIM La Plata, entre otros. </w:t>
      </w:r>
    </w:p>
    <w:sectPr w:rsidR="004B7F77" w:rsidRPr="004B7F7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-Bold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F425E9"/>
    <w:multiLevelType w:val="multilevel"/>
    <w:tmpl w:val="464C3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3B2122F"/>
    <w:multiLevelType w:val="multilevel"/>
    <w:tmpl w:val="8EC83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CAD5B02"/>
    <w:multiLevelType w:val="multilevel"/>
    <w:tmpl w:val="2AE05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F775CE2"/>
    <w:multiLevelType w:val="multilevel"/>
    <w:tmpl w:val="41BAC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F77"/>
    <w:rsid w:val="004B7F77"/>
    <w:rsid w:val="00EC1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ADFF7263-791C-4C85-AAD0-1C32E354F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850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6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3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0" w:color="E6E6E6"/>
                      </w:divBdr>
                      <w:divsChild>
                        <w:div w:id="13922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014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551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253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3917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8" w:color="CCCCCC"/>
                                    <w:right w:val="none" w:sz="0" w:space="0" w:color="auto"/>
                                  </w:divBdr>
                                </w:div>
                                <w:div w:id="1248149955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3629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24109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4374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8" w:color="CCCCCC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lam.com.ar/advf/imagenes/2013/06/51b8b03b6a557_800x600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377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</dc:creator>
  <cp:keywords/>
  <dc:description/>
  <cp:lastModifiedBy>cm</cp:lastModifiedBy>
  <cp:revision>1</cp:revision>
  <dcterms:created xsi:type="dcterms:W3CDTF">2014-03-28T23:23:00Z</dcterms:created>
  <dcterms:modified xsi:type="dcterms:W3CDTF">2014-03-28T23:25:00Z</dcterms:modified>
</cp:coreProperties>
</file>